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E96" w:rsidRPr="00430E96" w:rsidRDefault="00430E96" w:rsidP="00430E96">
      <w:pPr>
        <w:jc w:val="center"/>
        <w:rPr>
          <w:b/>
        </w:rPr>
      </w:pPr>
      <w:r w:rsidRPr="00430E96">
        <w:rPr>
          <w:b/>
        </w:rPr>
        <w:t>Abstract for Doctoral Colloquium at EDI Conference June 2017</w:t>
      </w:r>
    </w:p>
    <w:p w:rsidR="00430E96" w:rsidRDefault="00430E96"/>
    <w:p w:rsidR="00430E96" w:rsidRDefault="0065136A" w:rsidP="00814C31">
      <w:pPr>
        <w:jc w:val="both"/>
      </w:pPr>
      <w:r>
        <w:t xml:space="preserve">For over </w:t>
      </w:r>
      <w:r w:rsidR="00155B83">
        <w:t>2</w:t>
      </w:r>
      <w:r w:rsidR="00D507DC">
        <w:t>0 years</w:t>
      </w:r>
      <w:r>
        <w:t>, there have been more women entering the legal profession in the UK than men</w:t>
      </w:r>
      <w:r w:rsidR="00717DB6">
        <w:t>,</w:t>
      </w:r>
      <w:r w:rsidR="00CE5A9E">
        <w:t xml:space="preserve"> but</w:t>
      </w:r>
      <w:r>
        <w:t xml:space="preserve"> at partnership level in private practice </w:t>
      </w:r>
      <w:r w:rsidR="00BE07A3">
        <w:t xml:space="preserve">women still represent </w:t>
      </w:r>
      <w:r w:rsidR="00CE5A9E">
        <w:t xml:space="preserve">less than </w:t>
      </w:r>
      <w:r w:rsidR="00A003FC">
        <w:t>30</w:t>
      </w:r>
      <w:r w:rsidR="00CE5A9E">
        <w:t>%</w:t>
      </w:r>
      <w:r w:rsidR="00BE07A3">
        <w:t xml:space="preserve"> </w:t>
      </w:r>
      <w:r w:rsidR="00CE5A9E">
        <w:t>on average.</w:t>
      </w:r>
      <w:r w:rsidR="00CE5A9E">
        <w:rPr>
          <w:rStyle w:val="FootnoteReference"/>
        </w:rPr>
        <w:footnoteReference w:id="1"/>
      </w:r>
      <w:r w:rsidR="00CE5A9E">
        <w:t xml:space="preserve">  </w:t>
      </w:r>
      <w:r w:rsidR="0022626F">
        <w:t xml:space="preserve">Some </w:t>
      </w:r>
      <w:r w:rsidR="00430E96">
        <w:t xml:space="preserve">issues </w:t>
      </w:r>
      <w:r w:rsidR="001E5611">
        <w:t xml:space="preserve">contributing to </w:t>
      </w:r>
      <w:r w:rsidR="003B6D9F">
        <w:t xml:space="preserve">this </w:t>
      </w:r>
      <w:r w:rsidR="000A6E6B">
        <w:t xml:space="preserve">problem </w:t>
      </w:r>
      <w:r w:rsidR="0022626F">
        <w:t xml:space="preserve">have been identified as (1) </w:t>
      </w:r>
      <w:r w:rsidR="00430E96">
        <w:t>the macho culture of law firms</w:t>
      </w:r>
      <w:r w:rsidR="0022626F">
        <w:t>;</w:t>
      </w:r>
      <w:r w:rsidR="00F31E5C">
        <w:rPr>
          <w:rStyle w:val="FootnoteReference"/>
        </w:rPr>
        <w:footnoteReference w:id="2"/>
      </w:r>
      <w:r w:rsidR="0022626F">
        <w:t xml:space="preserve"> (2) </w:t>
      </w:r>
      <w:r>
        <w:t xml:space="preserve">discrimination (direct </w:t>
      </w:r>
      <w:r w:rsidR="00D507DC">
        <w:t xml:space="preserve">i.e. </w:t>
      </w:r>
      <w:r>
        <w:t>unequal pay;</w:t>
      </w:r>
      <w:r w:rsidR="00253807">
        <w:rPr>
          <w:rStyle w:val="FootnoteReference"/>
        </w:rPr>
        <w:footnoteReference w:id="3"/>
      </w:r>
      <w:r>
        <w:t xml:space="preserve"> and indirect </w:t>
      </w:r>
      <w:r w:rsidR="00D507DC">
        <w:t xml:space="preserve">i.e. </w:t>
      </w:r>
      <w:r>
        <w:t>systemic disadvantage);</w:t>
      </w:r>
      <w:r w:rsidR="00253807">
        <w:rPr>
          <w:rStyle w:val="FootnoteReference"/>
        </w:rPr>
        <w:footnoteReference w:id="4"/>
      </w:r>
      <w:r>
        <w:t xml:space="preserve"> </w:t>
      </w:r>
      <w:r w:rsidR="0022626F">
        <w:t xml:space="preserve">(3) </w:t>
      </w:r>
      <w:r>
        <w:t>st</w:t>
      </w:r>
      <w:r w:rsidR="00253807">
        <w:t>ereotyping and unconscious bias;</w:t>
      </w:r>
      <w:r w:rsidR="00253807">
        <w:rPr>
          <w:rStyle w:val="FootnoteReference"/>
        </w:rPr>
        <w:footnoteReference w:id="5"/>
      </w:r>
      <w:r>
        <w:t xml:space="preserve"> and </w:t>
      </w:r>
      <w:r w:rsidR="0022626F">
        <w:t xml:space="preserve">(4) an </w:t>
      </w:r>
      <w:r>
        <w:t>unequal domestic burden.</w:t>
      </w:r>
      <w:r w:rsidR="00253807">
        <w:rPr>
          <w:rStyle w:val="FootnoteReference"/>
        </w:rPr>
        <w:footnoteReference w:id="6"/>
      </w:r>
      <w:r>
        <w:t xml:space="preserve">  </w:t>
      </w:r>
    </w:p>
    <w:p w:rsidR="00814C31" w:rsidRDefault="000A6E6B" w:rsidP="00814C31">
      <w:pPr>
        <w:jc w:val="both"/>
      </w:pPr>
      <w:r>
        <w:t>T</w:t>
      </w:r>
      <w:r w:rsidR="00CE5A9E">
        <w:t xml:space="preserve">here </w:t>
      </w:r>
      <w:r w:rsidR="003B6D9F">
        <w:t xml:space="preserve">is </w:t>
      </w:r>
      <w:r w:rsidR="00CE5A9E">
        <w:t xml:space="preserve">a lacuna between the formal equality set out in statute, and substantive equality that still appears to elude women </w:t>
      </w:r>
      <w:r w:rsidR="008D733E">
        <w:t xml:space="preserve">solicitors </w:t>
      </w:r>
      <w:r w:rsidR="00CE5A9E">
        <w:t xml:space="preserve">in </w:t>
      </w:r>
      <w:r w:rsidR="008D733E">
        <w:t>private practice</w:t>
      </w:r>
      <w:r w:rsidR="00CE5A9E">
        <w:t>.  The Law Societ</w:t>
      </w:r>
      <w:r>
        <w:t xml:space="preserve">ies </w:t>
      </w:r>
      <w:r w:rsidR="00CE5A9E">
        <w:t xml:space="preserve">of </w:t>
      </w:r>
      <w:r>
        <w:t>(</w:t>
      </w:r>
      <w:proofErr w:type="spellStart"/>
      <w:r>
        <w:t>i</w:t>
      </w:r>
      <w:proofErr w:type="spellEnd"/>
      <w:r>
        <w:t xml:space="preserve">) </w:t>
      </w:r>
      <w:r w:rsidR="00CE5A9E">
        <w:t xml:space="preserve">England and Wales; and </w:t>
      </w:r>
      <w:r w:rsidR="001E5611">
        <w:t xml:space="preserve">(ii) </w:t>
      </w:r>
      <w:r w:rsidR="00CE5A9E">
        <w:t>Scotland</w:t>
      </w:r>
      <w:r>
        <w:t>;</w:t>
      </w:r>
      <w:r w:rsidR="00CE5A9E">
        <w:t xml:space="preserve"> have both conducted research into </w:t>
      </w:r>
      <w:r w:rsidR="003B6D9F">
        <w:t xml:space="preserve">this area </w:t>
      </w:r>
      <w:r w:rsidR="00CE5A9E">
        <w:t xml:space="preserve">and have a range </w:t>
      </w:r>
      <w:r>
        <w:t xml:space="preserve">of </w:t>
      </w:r>
      <w:r w:rsidR="00CE5A9E">
        <w:t xml:space="preserve">policies </w:t>
      </w:r>
      <w:r w:rsidR="00717DB6">
        <w:t xml:space="preserve">which they say </w:t>
      </w:r>
      <w:r w:rsidR="00CE5A9E">
        <w:t>assi</w:t>
      </w:r>
      <w:r>
        <w:t>st law firms in dealing with these</w:t>
      </w:r>
      <w:r w:rsidR="00CE5A9E">
        <w:t xml:space="preserve"> problem</w:t>
      </w:r>
      <w:r w:rsidR="001E5611">
        <w:t>s</w:t>
      </w:r>
      <w:r w:rsidR="00CE5A9E">
        <w:t xml:space="preserve">.  </w:t>
      </w:r>
    </w:p>
    <w:p w:rsidR="00430E96" w:rsidRDefault="008D733E" w:rsidP="00814C31">
      <w:pPr>
        <w:jc w:val="both"/>
      </w:pPr>
      <w:r>
        <w:t xml:space="preserve">For this thesis, </w:t>
      </w:r>
      <w:r w:rsidR="000A6E6B">
        <w:t xml:space="preserve">a </w:t>
      </w:r>
      <w:r w:rsidR="00F111A0">
        <w:t>theoretical framework has been developed bas</w:t>
      </w:r>
      <w:r w:rsidR="003B6D9F">
        <w:t>ed on the theory of Care Ethics</w:t>
      </w:r>
      <w:r w:rsidR="00253807">
        <w:rPr>
          <w:rStyle w:val="FootnoteReference"/>
        </w:rPr>
        <w:footnoteReference w:id="7"/>
      </w:r>
      <w:bookmarkStart w:id="0" w:name="_GoBack"/>
      <w:bookmarkEnd w:id="0"/>
      <w:r w:rsidR="00F111A0">
        <w:t xml:space="preserve"> </w:t>
      </w:r>
      <w:r w:rsidR="003B6D9F">
        <w:t xml:space="preserve">and </w:t>
      </w:r>
      <w:r w:rsidR="000A6E6B">
        <w:t xml:space="preserve">used in a comparative analysis of the policies in these two jurisdictions.  </w:t>
      </w:r>
      <w:r w:rsidR="00814C31">
        <w:t xml:space="preserve">The original contribution </w:t>
      </w:r>
      <w:r w:rsidR="00327E8D">
        <w:t xml:space="preserve">of this thesis </w:t>
      </w:r>
      <w:r w:rsidR="00814C31">
        <w:t xml:space="preserve">comes from the conclusions </w:t>
      </w:r>
      <w:r w:rsidR="003B6D9F">
        <w:t xml:space="preserve">it </w:t>
      </w:r>
      <w:r w:rsidR="00814C31">
        <w:t>draw</w:t>
      </w:r>
      <w:r w:rsidR="003B6D9F">
        <w:t xml:space="preserve">s </w:t>
      </w:r>
      <w:r w:rsidR="00717DB6">
        <w:t xml:space="preserve">and the recommendations </w:t>
      </w:r>
      <w:r w:rsidR="003B6D9F">
        <w:t>it makes</w:t>
      </w:r>
      <w:r w:rsidR="00814C31">
        <w:t xml:space="preserve">.  </w:t>
      </w:r>
    </w:p>
    <w:p w:rsidR="00CE5A9E" w:rsidRDefault="00CE5A9E" w:rsidP="00814C31">
      <w:pPr>
        <w:jc w:val="both"/>
      </w:pPr>
    </w:p>
    <w:p w:rsidR="00690034" w:rsidRDefault="007474B8" w:rsidP="00814C31">
      <w:pPr>
        <w:jc w:val="both"/>
      </w:pPr>
      <w:r>
        <w:t xml:space="preserve">By Nicola </w:t>
      </w:r>
      <w:proofErr w:type="spellStart"/>
      <w:r>
        <w:t>Zoumidou</w:t>
      </w:r>
      <w:proofErr w:type="spellEnd"/>
    </w:p>
    <w:p w:rsidR="007474B8" w:rsidRDefault="007474B8" w:rsidP="00814C31">
      <w:pPr>
        <w:jc w:val="both"/>
      </w:pPr>
      <w:r>
        <w:t>Part-time PhD Candidate, Law School, University of Strathclyde, Glasgow.</w:t>
      </w:r>
    </w:p>
    <w:sectPr w:rsidR="007474B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4C3" w:rsidRDefault="000D24C3" w:rsidP="00F31E5C">
      <w:pPr>
        <w:spacing w:after="0" w:line="240" w:lineRule="auto"/>
      </w:pPr>
      <w:r>
        <w:separator/>
      </w:r>
    </w:p>
  </w:endnote>
  <w:endnote w:type="continuationSeparator" w:id="0">
    <w:p w:rsidR="000D24C3" w:rsidRDefault="000D24C3" w:rsidP="00F31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4C3" w:rsidRDefault="000D24C3" w:rsidP="00F31E5C">
      <w:pPr>
        <w:spacing w:after="0" w:line="240" w:lineRule="auto"/>
      </w:pPr>
      <w:r>
        <w:separator/>
      </w:r>
    </w:p>
  </w:footnote>
  <w:footnote w:type="continuationSeparator" w:id="0">
    <w:p w:rsidR="000D24C3" w:rsidRDefault="000D24C3" w:rsidP="00F31E5C">
      <w:pPr>
        <w:spacing w:after="0" w:line="240" w:lineRule="auto"/>
      </w:pPr>
      <w:r>
        <w:continuationSeparator/>
      </w:r>
    </w:p>
  </w:footnote>
  <w:footnote w:id="1">
    <w:p w:rsidR="00CE5A9E" w:rsidRDefault="00CE5A9E">
      <w:pPr>
        <w:pStyle w:val="FootnoteText"/>
      </w:pPr>
      <w:r>
        <w:rPr>
          <w:rStyle w:val="FootnoteReference"/>
        </w:rPr>
        <w:footnoteRef/>
      </w:r>
      <w:r>
        <w:t xml:space="preserve"> </w:t>
      </w:r>
      <w:r w:rsidR="00A003FC">
        <w:fldChar w:fldCharType="begin" w:fldLock="1"/>
      </w:r>
      <w:r w:rsidR="00A003FC">
        <w:instrText>ADDIN CSL_CITATION { "citationItems" : [ { "id" : "ITEM-1", "itemData" : { "URL" : "http://www.lawsociety.org.uk/news/press-releases/international-womens-day-women-owned-law-firms-flourishing/", "accessed" : { "date-parts" : [ [ "2017", "3", "10" ] ] }, "author" : [ { "dropping-particle" : "", "family" : "The Law Society of England and Wales", "given" : "", "non-dropping-particle" : "", "parse-names" : false, "suffix" : "" } ], "container-title" : "www.lawsociety.org.uk", "id" : "ITEM-1", "issue" : "March", "issued" : { "date-parts" : [ [ "2017" ] ] }, "title" : "International Women\u2019s Day: Women-owned law firms flourishing", "type" : "webpage" }, "uris" : [ "http://www.mendeley.com/documents/?uuid=fd07186b-4510-4787-8689-1a8ff0bda98e" ] } ], "mendeley" : { "formattedCitation" : "The Law Society of England and Wales, \u201cInternational Women\u2019s Day: Women-Owned Law Firms Flourishing,\u201d &lt;i&gt;Www.lawsociety.org.uk&lt;/i&gt;, 2017, http://www.lawsociety.org.uk/news/press-releases/international-womens-day-women-owned-law-firms-flourishing/.", "plainTextFormattedCitation" : "The Law Society of England and Wales, \u201cInternational Women\u2019s Day: Women-Owned Law Firms Flourishing,\u201d Www.lawsociety.org.uk, 2017, http://www.lawsociety.org.uk/news/press-releases/international-womens-day-women-owned-law-firms-flourishing/.", "previouslyFormattedCitation" : "The Law Society of England and Wales, \u201cInternational Women\u2019s Day: Women-Owned Law Firms Flourishing,\u201d &lt;i&gt;Www.lawsociety.org.uk&lt;/i&gt;, 2017, http://www.lawsociety.org.uk/news/press-releases/international-womens-day-women-owned-law-firms-flourishing/." }, "properties" : { "noteIndex" : 0 }, "schema" : "https://github.com/citation-style-language/schema/raw/master/csl-citation.json" }</w:instrText>
      </w:r>
      <w:r w:rsidR="00A003FC">
        <w:fldChar w:fldCharType="separate"/>
      </w:r>
      <w:r w:rsidR="00A003FC" w:rsidRPr="00A003FC">
        <w:rPr>
          <w:noProof/>
        </w:rPr>
        <w:t xml:space="preserve">The Law Society of England and Wales, “International Women’s Day: Women-Owned Law Firms Flourishing,” </w:t>
      </w:r>
      <w:r w:rsidR="00A003FC" w:rsidRPr="00A003FC">
        <w:rPr>
          <w:i/>
          <w:noProof/>
        </w:rPr>
        <w:t>Www.lawsociety.org.uk</w:t>
      </w:r>
      <w:r w:rsidR="00A003FC" w:rsidRPr="00A003FC">
        <w:rPr>
          <w:noProof/>
        </w:rPr>
        <w:t>, 2017, http://www.lawsociety.org.uk/news/press-releases/international-womens-day-women-owned-law-firms-flourishing/.</w:t>
      </w:r>
      <w:r w:rsidR="00A003FC">
        <w:fldChar w:fldCharType="end"/>
      </w:r>
    </w:p>
  </w:footnote>
  <w:footnote w:id="2">
    <w:p w:rsidR="00F31E5C" w:rsidRDefault="00F31E5C">
      <w:pPr>
        <w:pStyle w:val="FootnoteText"/>
      </w:pPr>
      <w:r>
        <w:rPr>
          <w:rStyle w:val="FootnoteReference"/>
        </w:rPr>
        <w:footnoteRef/>
      </w:r>
      <w:r>
        <w:t xml:space="preserve"> </w:t>
      </w:r>
      <w:r>
        <w:fldChar w:fldCharType="begin" w:fldLock="1"/>
      </w:r>
      <w:r w:rsidR="0082229D">
        <w:instrText>ADDIN CSL_CITATION { "citationItems" : [ { "id" : "ITEM-1", "itemData" : { "abstract" : "Report produced by Insight Oxford Ltd", "author" : [ { "dropping-particle" : "", "family" : "The Law Society of England and Wales", "given" : "", "non-dropping-particle" : "", "parse-names" : false, "suffix" : "" } ], "id" : "ITEM-1", "issue" : "March", "issued" : { "date-parts" : [ [ "2010" ] ] }, "number-of-pages" : "1-25", "title" : "Obstacles and Barriers to the short and long term career development of female lawyers", "type" : "report" }, "uris" : [ "http://www.mendeley.com/documents/?uuid=efb38230-72a6-47b4-9f06-f03c6874e02c" ] } ], "mendeley" : { "formattedCitation" : "Ibid.", "plainTextFormattedCitation" : "Ibid.", "previouslyFormattedCitation" : "Ibid." }, "properties" : { "noteIndex" : 0 }, "schema" : "https://github.com/citation-style-language/schema/raw/master/csl-citation.json" }</w:instrText>
      </w:r>
      <w:r>
        <w:fldChar w:fldCharType="separate"/>
      </w:r>
      <w:r w:rsidR="00A003FC" w:rsidRPr="00A003FC">
        <w:rPr>
          <w:noProof/>
        </w:rPr>
        <w:t>Ibid.</w:t>
      </w:r>
      <w:r>
        <w:fldChar w:fldCharType="end"/>
      </w:r>
      <w:r>
        <w:t xml:space="preserve"> p.8; </w:t>
      </w:r>
      <w:r w:rsidR="00A003FC">
        <w:t xml:space="preserve">and </w:t>
      </w:r>
      <w:r>
        <w:fldChar w:fldCharType="begin" w:fldLock="1"/>
      </w:r>
      <w:r w:rsidR="00A003FC">
        <w:instrText>ADDIN CSL_CITATION { "citationItems" : [ { "id" : "ITEM-1", "itemData" : { "author" : [ { "dropping-particle" : "", "family" : "Macmillan", "given" : "Moira", "non-dropping-particle" : "", "parse-names" : false, "suffix" : "" }, { "dropping-particle" : "", "family" : "Mcfadyen", "given" : "Angus", "non-dropping-particle" : "", "parse-names" : false, "suffix" : "" }, { "dropping-particle" : "", "family" : "McKerrel", "given" : "Nick", "non-dropping-particle" : "", "parse-names" : false, "suffix" : "" } ], "container-title" : "Society", "id" : "ITEM-1", "issued" : { "date-parts" : [ [ "2005" ] ] }, "number-of-pages" : "1-97", "title" : "Women in the Legal Profession in Scotland", "type" : "report" }, "uris" : [ "http://www.mendeley.com/documents/?uuid=b5ce62b1-953e-45c8-9c9b-4fc45e1aeb3e" ] } ], "mendeley" : { "formattedCitation" : "Moira Macmillan, Angus Mcfadyen, and Nick McKerrel, \u201cWomen in the Legal Profession in Scotland,\u201d &lt;i&gt;Society&lt;/i&gt;, 2005.", "plainTextFormattedCitation" : "Moira Macmillan, Angus Mcfadyen, and Nick McKerrel, \u201cWomen in the Legal Profession in Scotland,\u201d Society, 2005.", "previouslyFormattedCitation" : "Moira Macmillan, Angus Mcfadyen, and Nick McKerrel, \u201cWomen in the Legal Profession in Scotland,\u201d &lt;i&gt;Society&lt;/i&gt;, 2005." }, "properties" : { "noteIndex" : 0 }, "schema" : "https://github.com/citation-style-language/schema/raw/master/csl-citation.json" }</w:instrText>
      </w:r>
      <w:r>
        <w:fldChar w:fldCharType="separate"/>
      </w:r>
      <w:r w:rsidRPr="00F31E5C">
        <w:rPr>
          <w:noProof/>
        </w:rPr>
        <w:t xml:space="preserve">Moira Macmillan, Angus Mcfadyen, and Nick McKerrel, “Women in the Legal Profession in Scotland,” </w:t>
      </w:r>
      <w:r w:rsidRPr="00F31E5C">
        <w:rPr>
          <w:i/>
          <w:noProof/>
        </w:rPr>
        <w:t>Society</w:t>
      </w:r>
      <w:r w:rsidRPr="00F31E5C">
        <w:rPr>
          <w:noProof/>
        </w:rPr>
        <w:t>, 2005.</w:t>
      </w:r>
      <w:r>
        <w:fldChar w:fldCharType="end"/>
      </w:r>
      <w:r w:rsidR="003045CD">
        <w:t xml:space="preserve"> p.18</w:t>
      </w:r>
    </w:p>
  </w:footnote>
  <w:footnote w:id="3">
    <w:p w:rsidR="00253807" w:rsidRDefault="00253807">
      <w:pPr>
        <w:pStyle w:val="FootnoteText"/>
      </w:pPr>
      <w:r>
        <w:rPr>
          <w:rStyle w:val="FootnoteReference"/>
        </w:rPr>
        <w:footnoteRef/>
      </w:r>
      <w:r>
        <w:t xml:space="preserve"> </w:t>
      </w:r>
      <w:r w:rsidR="0082229D">
        <w:fldChar w:fldCharType="begin" w:fldLock="1"/>
      </w:r>
      <w:r w:rsidR="0082229D">
        <w:instrText>ADDIN CSL_CITATION { "citationItems" : [ { "id" : "ITEM-1", "itemData" : { "author" : [ { "dropping-particle" : "", "family" : "The Law Society of England and Wales", "given" : "", "non-dropping-particle" : "", "parse-names" : false, "suffix" : "" } ], "id" : "ITEM-1", "issued" : { "date-parts" : [ [ "2016" ] ] }, "number-of-pages" : "1-16", "title" : "Private practice solicitors \u2019 salaries PC Holder Survey 2015", "type" : "report" }, "uris" : [ "http://www.mendeley.com/documents/?uuid=b8b52b56-7f2a-425f-b4d9-8c531f7b6747" ] } ], "mendeley" : { "formattedCitation" : "The Law Society of England and Wales, \u201cPrivate Practice Solicitors \u2019 Salaries PC Holder Survey 2015,\u201d 2016.", "plainTextFormattedCitation" : "The Law Society of England and Wales, \u201cPrivate Practice Solicitors \u2019 Salaries PC Holder Survey 2015,\u201d 2016.", "previouslyFormattedCitation" : "The Law Society of England and Wales, \u201cPrivate Practice Solicitors \u2019 Salaries PC Holder Survey 2015,\u201d 2016." }, "properties" : { "noteIndex" : 0 }, "schema" : "https://github.com/citation-style-language/schema/raw/master/csl-citation.json" }</w:instrText>
      </w:r>
      <w:r w:rsidR="0082229D">
        <w:fldChar w:fldCharType="separate"/>
      </w:r>
      <w:r w:rsidR="0082229D" w:rsidRPr="0082229D">
        <w:rPr>
          <w:noProof/>
        </w:rPr>
        <w:t>The Law Society of England and Wales, “Private Practice Solicitors ’ Salaries PC Holder Survey 2015,” 2016.</w:t>
      </w:r>
      <w:r w:rsidR="0082229D">
        <w:fldChar w:fldCharType="end"/>
      </w:r>
      <w:r w:rsidR="0082229D">
        <w:t xml:space="preserve"> p.3; and </w:t>
      </w:r>
      <w:r w:rsidR="0082229D">
        <w:fldChar w:fldCharType="begin" w:fldLock="1"/>
      </w:r>
      <w:r w:rsidR="00A87258">
        <w:instrText>ADDIN CSL_CITATION { "citationItems" : [ { "id" : "ITEM-1", "itemData" : { "author" : [ { "dropping-particle" : "", "family" : "The Law Society of Scotland", "given" : "", "non-dropping-particle" : "", "parse-names" : false, "suffix" : "" } ], "id" : "ITEM-1", "issue" : "November", "issued" : { "date-parts" : [ [ "2014" ] ] }, "number-of-pages" : "1-71", "title" : "Equality and Diversity Strategy 2014-2017", "type" : "report" }, "uris" : [ "http://www.mendeley.com/documents/?uuid=63e22033-fd1d-4280-a41e-08ac98434f7f" ] } ], "mendeley" : { "formattedCitation" : "The Law Society of Scotland, \u201cEquality and Diversity Strategy 2014-2017,\u201d 2014.", "plainTextFormattedCitation" : "The Law Society of Scotland, \u201cEquality and Diversity Strategy 2014-2017,\u201d 2014.", "previouslyFormattedCitation" : "The Law Society of Scotland, \u201cEquality and Diversity Strategy 2014-2017,\u201d 2014." }, "properties" : { "noteIndex" : 0 }, "schema" : "https://github.com/citation-style-language/schema/raw/master/csl-citation.json" }</w:instrText>
      </w:r>
      <w:r w:rsidR="0082229D">
        <w:fldChar w:fldCharType="separate"/>
      </w:r>
      <w:r w:rsidR="0082229D" w:rsidRPr="0082229D">
        <w:rPr>
          <w:noProof/>
        </w:rPr>
        <w:t>The Law Society of Scotland, “Equality and Diversity Strategy 2014-2017,” 2014.</w:t>
      </w:r>
      <w:r w:rsidR="0082229D">
        <w:fldChar w:fldCharType="end"/>
      </w:r>
      <w:r w:rsidR="0082229D">
        <w:t xml:space="preserve"> p.35.</w:t>
      </w:r>
    </w:p>
  </w:footnote>
  <w:footnote w:id="4">
    <w:p w:rsidR="00253807" w:rsidRDefault="00253807">
      <w:pPr>
        <w:pStyle w:val="FootnoteText"/>
      </w:pPr>
      <w:r>
        <w:rPr>
          <w:rStyle w:val="FootnoteReference"/>
        </w:rPr>
        <w:footnoteRef/>
      </w:r>
      <w:r>
        <w:t xml:space="preserve"> </w:t>
      </w:r>
      <w:r w:rsidR="00A87258">
        <w:fldChar w:fldCharType="begin" w:fldLock="1"/>
      </w:r>
      <w:r w:rsidR="00A87258">
        <w:instrText>ADDIN CSL_CITATION { "citationItems" : [ { "id" : "ITEM-1", "itemData" : { "DOI" : "10.1111/j.1467-8551.2008.00572.x", "ISSN" : "1045-3172", "author" : [ { "dropping-particle" : "", "family" : "Kumra", "given" : "Savita", "non-dropping-particle" : "", "parse-names" : false, "suffix" : "" }, { "dropping-particle" : "", "family" : "Vinnicombe", "given" : "Susan", "non-dropping-particle" : "", "parse-names" : false, "suffix" : "" } ], "container-title" : "British Journal of Management", "id" : "ITEM-1", "issue" : "s1", "issued" : { "date-parts" : [ [ "2008", "3" ] ] }, "page" : "S65-S74", "title" : "A Study of the Promotion to Partner Process in a Professional Services Firm: How Women are Disadvantaged", "type" : "article-journal", "volume" : "19" }, "uris" : [ "http://www.mendeley.com/documents/?uuid=9e6d685a-ceac-4131-a951-fd707c0d0c04" ] } ], "mendeley" : { "formattedCitation" : "Savita Kumra and Susan Vinnicombe, \u201cA Study of the Promotion to Partner Process in a Professional Services Firm: How Women Are Disadvantaged,\u201d &lt;i&gt;British Journal of Management&lt;/i&gt; 19, no. s1 (March 2008): S65\u201374, doi:10.1111/j.1467-8551.2008.00572.x.", "manualFormatting" : "Savita Kumra and Susan Vinnicombe, \u201cA Study of the Promotion to Partner Process in a Professional Services Firm: How Women Are Disadvantaged,\u201d British Journal of Management 19, no. s1 (March 2008): S65\u201374, ", "plainTextFormattedCitation" : "Savita Kumra and Susan Vinnicombe, \u201cA Study of the Promotion to Partner Process in a Professional Services Firm: How Women Are Disadvantaged,\u201d British Journal of Management 19, no. s1 (March 2008): S65\u201374, doi:10.1111/j.1467-8551.2008.00572.x.", "previouslyFormattedCitation" : "Savita Kumra and Susan Vinnicombe, \u201cA Study of the Promotion to Partner Process in a Professional Services Firm: How Women Are Disadvantaged,\u201d &lt;i&gt;British Journal of Management&lt;/i&gt; 19, no. s1 (March 2008): S65\u201374, doi:10.1111/j.1467-8551.2008.00572.x." }, "properties" : { "noteIndex" : 0 }, "schema" : "https://github.com/citation-style-language/schema/raw/master/csl-citation.json" }</w:instrText>
      </w:r>
      <w:r w:rsidR="00A87258">
        <w:fldChar w:fldCharType="separate"/>
      </w:r>
      <w:r w:rsidR="00A87258" w:rsidRPr="00A87258">
        <w:rPr>
          <w:noProof/>
        </w:rPr>
        <w:t xml:space="preserve">Savita Kumra and Susan Vinnicombe, “A Study of the Promotion to Partner Process in a Professional Services Firm: How Women Are Disadvantaged,” </w:t>
      </w:r>
      <w:r w:rsidR="00A87258" w:rsidRPr="00A87258">
        <w:rPr>
          <w:i/>
          <w:noProof/>
        </w:rPr>
        <w:t>British Journal of Management</w:t>
      </w:r>
      <w:r w:rsidR="00A87258" w:rsidRPr="00A87258">
        <w:rPr>
          <w:noProof/>
        </w:rPr>
        <w:t xml:space="preserve"> 19, no. s1 (March 2008): S65–74, </w:t>
      </w:r>
      <w:r w:rsidR="00A87258">
        <w:fldChar w:fldCharType="end"/>
      </w:r>
    </w:p>
  </w:footnote>
  <w:footnote w:id="5">
    <w:p w:rsidR="00253807" w:rsidRDefault="00253807">
      <w:pPr>
        <w:pStyle w:val="FootnoteText"/>
      </w:pPr>
      <w:r>
        <w:rPr>
          <w:rStyle w:val="FootnoteReference"/>
        </w:rPr>
        <w:footnoteRef/>
      </w:r>
      <w:r>
        <w:t xml:space="preserve"> </w:t>
      </w:r>
      <w:r w:rsidR="004426AD">
        <w:fldChar w:fldCharType="begin" w:fldLock="1"/>
      </w:r>
      <w:r w:rsidR="004426AD">
        <w:instrText>ADDIN CSL_CITATION { "citationItems" : [ { "id" : "ITEM-1", "itemData" : { "author" : [ { "dropping-particle" : "", "family" : "The Law Society of England and Wales", "given" : "", "non-dropping-particle" : "", "parse-names" : false, "suffix" : "" } ], "id" : "ITEM-1", "issue" : "January", "issued" : { "date-parts" : [ [ "2013" ] ] }, "number-of-pages" : "1-13", "publisher-place" : "London", "title" : "Career Barriers Action Plan 2013", "type" : "report" }, "uris" : [ "http://www.mendeley.com/documents/?uuid=4e59bc41-8983-4e90-97d0-2263cd696c97" ] } ], "mendeley" : { "formattedCitation" : "The Law Society of England and Wales, \u201cCareer Barriers Action Plan 2013\u201d (London, 2013).", "plainTextFormattedCitation" : "The Law Society of England and Wales, \u201cCareer Barriers Action Plan 2013\u201d (London, 2013).", "previouslyFormattedCitation" : "The Law Society of England and Wales, \u201cCareer Barriers Action Plan 2013\u201d (London, 2013)." }, "properties" : { "noteIndex" : 0 }, "schema" : "https://github.com/citation-style-language/schema/raw/master/csl-citation.json" }</w:instrText>
      </w:r>
      <w:r w:rsidR="004426AD">
        <w:fldChar w:fldCharType="separate"/>
      </w:r>
      <w:r w:rsidR="004426AD" w:rsidRPr="004426AD">
        <w:rPr>
          <w:noProof/>
        </w:rPr>
        <w:t>The Law Society of England and Wales, “Career Barriers Action Plan 2013” (London, 2013).</w:t>
      </w:r>
      <w:r w:rsidR="004426AD">
        <w:fldChar w:fldCharType="end"/>
      </w:r>
    </w:p>
  </w:footnote>
  <w:footnote w:id="6">
    <w:p w:rsidR="00253807" w:rsidRDefault="00253807">
      <w:pPr>
        <w:pStyle w:val="FootnoteText"/>
      </w:pPr>
      <w:r>
        <w:rPr>
          <w:rStyle w:val="FootnoteReference"/>
        </w:rPr>
        <w:footnoteRef/>
      </w:r>
      <w:r>
        <w:t xml:space="preserve"> </w:t>
      </w:r>
      <w:r w:rsidR="004426AD">
        <w:fldChar w:fldCharType="begin" w:fldLock="1"/>
      </w:r>
      <w:r w:rsidR="004426AD">
        <w:instrText>ADDIN CSL_CITATION { "citationItems" : [ { "id" : "ITEM-1", "itemData" : { "DOI" : "10.1016/j.wsif.2006.03.006", "ISBN" : "0277-5395", "ISSN" : "02775395", "abstract" : "Since the 1960s, women have begun emerging into the public sphere and the public/private divide has been eroding. However, women's participation in the public sphere remains limited by the ongoing need to do two jobs ('the double day'), working both in the home and in the labour market. Thus, a study conducted into gender difference in the legal professions in Ireland [Bacik, Ivana, Costello, Cathryn, and Drew, Eileen (2003), Gender InJustice: Feminising the legal professions?, Trinity College Dublin Law School, Dublin.] found that, while women are entering legal studies in increasing numbers, they remain concentrated at the lower levels of practice. Women lawyers have immense difficulty in achieving work/life balance, due to the long hours culture, an ingrained hostility to flexible work arrangements, and to the fact that they retain a disproportionate caring burden in the private sphere. Changes in the structuring of legal work are clearly required to address this gender imbalance and the associated work/life imbalance-but cultural changes are ultimately needed to end the ongoing \"struggle to juggle.\". ?? 2006 Elsevier Ltd. All rights reserved.", "author" : [ { "dropping-particle" : "", "family" : "Bacik", "given" : "Ivana", "non-dropping-particle" : "", "parse-names" : false, "suffix" : "" }, { "dropping-particle" : "", "family" : "Drew", "given" : "Eileen", "non-dropping-particle" : "", "parse-names" : false, "suffix" : "" } ], "container-title" : "Women's Studies International Forum", "id" : "ITEM-1", "issued" : { "date-parts" : [ [ "2006" ] ] }, "page" : "136-146", "title" : "Struggling with juggling: Gender and work/life balance in the legal professions", "type" : "article-journal", "volume" : "29" }, "uris" : [ "http://www.mendeley.com/documents/?uuid=47866e37-5d45-4361-baa9-f58d922aa6e2" ] } ], "mendeley" : { "formattedCitation" : "Ivana Bacik and Eileen Drew, \u201cStruggling with Juggling: Gender and Work/life Balance in the Legal Professions,\u201d &lt;i&gt;Women\u2019s Studies International Forum&lt;/i&gt; 29 (2006): 136\u201346, doi:10.1016/j.wsif.2006.03.006.", "manualFormatting" : "Ivana Bacik and Eileen Drew, \u201cStruggling with Juggling: Gender and Work/life Balance in the Legal Professions,\u201d Women\u2019s Studies International Forum 29 (2006): 136\u201346,.", "plainTextFormattedCitation" : "Ivana Bacik and Eileen Drew, \u201cStruggling with Juggling: Gender and Work/life Balance in the Legal Professions,\u201d Women\u2019s Studies International Forum 29 (2006): 136\u201346, doi:10.1016/j.wsif.2006.03.006.", "previouslyFormattedCitation" : "Ivana Bacik and Eileen Drew, \u201cStruggling with Juggling: Gender and Work/life Balance in the Legal Professions,\u201d &lt;i&gt;Women\u2019s Studies International Forum&lt;/i&gt; 29 (2006): 136\u201346, doi:10.1016/j.wsif.2006.03.006." }, "properties" : { "noteIndex" : 0 }, "schema" : "https://github.com/citation-style-language/schema/raw/master/csl-citation.json" }</w:instrText>
      </w:r>
      <w:r w:rsidR="004426AD">
        <w:fldChar w:fldCharType="separate"/>
      </w:r>
      <w:r w:rsidR="004426AD" w:rsidRPr="004426AD">
        <w:rPr>
          <w:noProof/>
        </w:rPr>
        <w:t xml:space="preserve">Ivana Bacik and Eileen Drew, “Struggling with Juggling: Gender and Work/life Balance in the Legal Professions,” </w:t>
      </w:r>
      <w:r w:rsidR="004426AD" w:rsidRPr="004426AD">
        <w:rPr>
          <w:i/>
          <w:noProof/>
        </w:rPr>
        <w:t>Women’s Studies International Forum</w:t>
      </w:r>
      <w:r w:rsidR="004426AD" w:rsidRPr="004426AD">
        <w:rPr>
          <w:noProof/>
        </w:rPr>
        <w:t xml:space="preserve"> 29 (2006): 136–46,.</w:t>
      </w:r>
      <w:r w:rsidR="004426AD">
        <w:fldChar w:fldCharType="end"/>
      </w:r>
      <w:r w:rsidR="004426AD">
        <w:t xml:space="preserve"> p.140</w:t>
      </w:r>
    </w:p>
  </w:footnote>
  <w:footnote w:id="7">
    <w:p w:rsidR="00253807" w:rsidRDefault="00253807">
      <w:pPr>
        <w:pStyle w:val="FootnoteText"/>
      </w:pPr>
      <w:r>
        <w:rPr>
          <w:rStyle w:val="FootnoteReference"/>
        </w:rPr>
        <w:footnoteRef/>
      </w:r>
      <w:r>
        <w:t xml:space="preserve"> </w:t>
      </w:r>
      <w:r w:rsidR="004426AD">
        <w:t xml:space="preserve">Using </w:t>
      </w:r>
      <w:r w:rsidR="00662EAE">
        <w:t xml:space="preserve">Care Ethics </w:t>
      </w:r>
      <w:r w:rsidR="004426AD">
        <w:t xml:space="preserve">theories </w:t>
      </w:r>
      <w:r w:rsidR="00662EAE">
        <w:t xml:space="preserve">by </w:t>
      </w:r>
      <w:r w:rsidR="004426AD">
        <w:t xml:space="preserve">Carol Gilligan, </w:t>
      </w:r>
      <w:proofErr w:type="spellStart"/>
      <w:r w:rsidR="00662EAE">
        <w:t>Nel</w:t>
      </w:r>
      <w:proofErr w:type="spellEnd"/>
      <w:r w:rsidR="00662EAE">
        <w:t xml:space="preserve"> </w:t>
      </w:r>
      <w:proofErr w:type="spellStart"/>
      <w:r w:rsidR="00662EAE">
        <w:t>Noddings</w:t>
      </w:r>
      <w:proofErr w:type="spellEnd"/>
      <w:r w:rsidR="00662EAE">
        <w:t xml:space="preserve">, Sara Ruddick, Eva Feder </w:t>
      </w:r>
      <w:proofErr w:type="spellStart"/>
      <w:r w:rsidR="00662EAE">
        <w:t>Kittay</w:t>
      </w:r>
      <w:proofErr w:type="spellEnd"/>
      <w:r w:rsidR="00662EAE">
        <w:t>, Virginia Held, and Joan Tronto.</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E96"/>
    <w:rsid w:val="000A6E6B"/>
    <w:rsid w:val="000D24C3"/>
    <w:rsid w:val="0010506E"/>
    <w:rsid w:val="00155B83"/>
    <w:rsid w:val="001B1144"/>
    <w:rsid w:val="001E5611"/>
    <w:rsid w:val="00201D5F"/>
    <w:rsid w:val="00220446"/>
    <w:rsid w:val="0022626F"/>
    <w:rsid w:val="0023353C"/>
    <w:rsid w:val="00253807"/>
    <w:rsid w:val="0030080E"/>
    <w:rsid w:val="003045CD"/>
    <w:rsid w:val="00327E8D"/>
    <w:rsid w:val="003B6D9F"/>
    <w:rsid w:val="00430E96"/>
    <w:rsid w:val="004426AD"/>
    <w:rsid w:val="004A72C7"/>
    <w:rsid w:val="0065136A"/>
    <w:rsid w:val="00662EAE"/>
    <w:rsid w:val="00690034"/>
    <w:rsid w:val="00717DB6"/>
    <w:rsid w:val="007474B8"/>
    <w:rsid w:val="00814C31"/>
    <w:rsid w:val="0082229D"/>
    <w:rsid w:val="008D733E"/>
    <w:rsid w:val="00A003FC"/>
    <w:rsid w:val="00A566D9"/>
    <w:rsid w:val="00A87258"/>
    <w:rsid w:val="00AF26BA"/>
    <w:rsid w:val="00BB0597"/>
    <w:rsid w:val="00BE07A3"/>
    <w:rsid w:val="00C83CF1"/>
    <w:rsid w:val="00CE5A9E"/>
    <w:rsid w:val="00D507DC"/>
    <w:rsid w:val="00F111A0"/>
    <w:rsid w:val="00F31E5C"/>
    <w:rsid w:val="00FF7A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C5B7A"/>
  <w15:chartTrackingRefBased/>
  <w15:docId w15:val="{3D185F3D-4B8A-4316-AA2C-26A10029E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31E5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31E5C"/>
    <w:rPr>
      <w:sz w:val="20"/>
      <w:szCs w:val="20"/>
    </w:rPr>
  </w:style>
  <w:style w:type="character" w:styleId="FootnoteReference">
    <w:name w:val="footnote reference"/>
    <w:basedOn w:val="DefaultParagraphFont"/>
    <w:uiPriority w:val="99"/>
    <w:semiHidden/>
    <w:unhideWhenUsed/>
    <w:rsid w:val="00F31E5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3B1F1-ADB8-4032-A220-10B74F99A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188</Words>
  <Characters>1077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dc:creator>
  <cp:keywords/>
  <dc:description/>
  <cp:lastModifiedBy>Nicola</cp:lastModifiedBy>
  <cp:revision>5</cp:revision>
  <dcterms:created xsi:type="dcterms:W3CDTF">2017-04-26T18:42:00Z</dcterms:created>
  <dcterms:modified xsi:type="dcterms:W3CDTF">2017-04-26T18:51:00Z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e0d9d9c7-1f36-3e97-a968-82293ce76804</vt:lpwstr>
  </property>
  <property fmtid="{D5CDD505-2E9C-101B-9397-08002B2CF9AE}" pid="4" name="Mendeley Citation Style_1">
    <vt:lpwstr>http://www.zotero.org/styles/chicago-fullnote-bibliography</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http://www.zotero.org/styles/chicago-fullnote-bibliography</vt:lpwstr>
  </property>
  <property fmtid="{D5CDD505-2E9C-101B-9397-08002B2CF9AE}" pid="14" name="Mendeley Recent Style Name 4_1">
    <vt:lpwstr>Chicago Manual of Style 16th edition (full note)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